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CF11" w14:textId="77777777" w:rsidR="00BB2946" w:rsidRPr="00DA07CF" w:rsidRDefault="001231AE" w:rsidP="00BB2946">
      <w:pPr>
        <w:rPr>
          <w:rFonts w:ascii="ITC Galliard Std" w:hAnsi="ITC Galliard Std"/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4D2E5BB" wp14:editId="69C4066E">
            <wp:simplePos x="0" y="0"/>
            <wp:positionH relativeFrom="column">
              <wp:posOffset>2351405</wp:posOffset>
            </wp:positionH>
            <wp:positionV relativeFrom="paragraph">
              <wp:posOffset>-669290</wp:posOffset>
            </wp:positionV>
            <wp:extent cx="1028700" cy="1028700"/>
            <wp:effectExtent l="0" t="0" r="0" b="0"/>
            <wp:wrapNone/>
            <wp:docPr id="2" name="Image 4" descr="Description : LogoCUF Car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Description : LogoCUF Carr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38262" w14:textId="77777777" w:rsidR="00BB2946" w:rsidRPr="00DA07CF" w:rsidRDefault="00BB2946" w:rsidP="00BB2946">
      <w:pPr>
        <w:rPr>
          <w:rFonts w:ascii="ITC Galliard Std" w:hAnsi="ITC Galliard Std"/>
          <w:b/>
          <w:sz w:val="28"/>
        </w:rPr>
      </w:pPr>
    </w:p>
    <w:p w14:paraId="769DE72E" w14:textId="77777777" w:rsidR="00BB2946" w:rsidRPr="00DA07CF" w:rsidRDefault="00BB2946" w:rsidP="00BB2946">
      <w:pPr>
        <w:rPr>
          <w:rFonts w:ascii="ITC Galliard Std" w:hAnsi="ITC Galliard Std"/>
          <w:b/>
        </w:rPr>
      </w:pPr>
    </w:p>
    <w:p w14:paraId="22BABA09" w14:textId="77777777" w:rsidR="002E5ACF" w:rsidRDefault="002E5ACF" w:rsidP="002E5ACF">
      <w:pPr>
        <w:pBdr>
          <w:top w:val="single" w:sz="24" w:space="9" w:color="17365D"/>
          <w:left w:val="single" w:sz="24" w:space="4" w:color="17365D"/>
          <w:bottom w:val="single" w:sz="24" w:space="7" w:color="17365D"/>
          <w:right w:val="single" w:sz="24" w:space="4" w:color="17365D"/>
        </w:pBdr>
        <w:jc w:val="center"/>
        <w:rPr>
          <w:rFonts w:ascii="ITC Galliard Std" w:hAnsi="ITC Galliard Std"/>
          <w:b/>
          <w:kern w:val="28"/>
          <w:sz w:val="28"/>
          <w:szCs w:val="28"/>
        </w:rPr>
      </w:pPr>
      <w:r>
        <w:rPr>
          <w:rFonts w:ascii="ITC Galliard Std" w:hAnsi="ITC Galliard Std"/>
          <w:b/>
          <w:kern w:val="28"/>
          <w:sz w:val="28"/>
          <w:szCs w:val="28"/>
        </w:rPr>
        <w:t>8</w:t>
      </w:r>
      <w:r w:rsidRPr="004E0DB0">
        <w:rPr>
          <w:rFonts w:ascii="ITC Galliard Std" w:hAnsi="ITC Galliard Std"/>
          <w:b/>
          <w:kern w:val="28"/>
          <w:sz w:val="28"/>
          <w:szCs w:val="28"/>
          <w:vertAlign w:val="superscript"/>
        </w:rPr>
        <w:t>e</w:t>
      </w:r>
      <w:r>
        <w:rPr>
          <w:rFonts w:ascii="ITC Galliard Std" w:hAnsi="ITC Galliard Std"/>
          <w:b/>
          <w:kern w:val="28"/>
          <w:sz w:val="28"/>
          <w:szCs w:val="28"/>
        </w:rPr>
        <w:t xml:space="preserve"> </w:t>
      </w:r>
      <w:r w:rsidRPr="00DA07CF">
        <w:rPr>
          <w:rFonts w:ascii="ITC Galliard Std" w:hAnsi="ITC Galliard Std"/>
          <w:b/>
          <w:kern w:val="28"/>
          <w:sz w:val="28"/>
          <w:szCs w:val="28"/>
        </w:rPr>
        <w:t xml:space="preserve">Rencontres franco-japonaises de la coopération décentralisée, </w:t>
      </w:r>
    </w:p>
    <w:p w14:paraId="707FBB84" w14:textId="77777777" w:rsidR="002E5ACF" w:rsidRDefault="002E5ACF" w:rsidP="002E5ACF">
      <w:pPr>
        <w:pBdr>
          <w:top w:val="single" w:sz="24" w:space="9" w:color="17365D"/>
          <w:left w:val="single" w:sz="24" w:space="4" w:color="17365D"/>
          <w:bottom w:val="single" w:sz="24" w:space="7" w:color="17365D"/>
          <w:right w:val="single" w:sz="24" w:space="4" w:color="17365D"/>
        </w:pBdr>
        <w:jc w:val="center"/>
        <w:rPr>
          <w:rFonts w:ascii="ITC Galliard Std" w:hAnsi="ITC Galliard Std"/>
          <w:b/>
          <w:kern w:val="28"/>
          <w:sz w:val="28"/>
          <w:szCs w:val="28"/>
        </w:rPr>
      </w:pPr>
      <w:proofErr w:type="gramStart"/>
      <w:r>
        <w:rPr>
          <w:rFonts w:ascii="ITC Galliard Std" w:hAnsi="ITC Galliard Std"/>
          <w:b/>
          <w:kern w:val="28"/>
          <w:sz w:val="28"/>
          <w:szCs w:val="28"/>
        </w:rPr>
        <w:t>du</w:t>
      </w:r>
      <w:proofErr w:type="gramEnd"/>
      <w:r>
        <w:rPr>
          <w:rFonts w:ascii="ITC Galliard Std" w:hAnsi="ITC Galliard Std"/>
          <w:b/>
          <w:kern w:val="28"/>
          <w:sz w:val="28"/>
          <w:szCs w:val="28"/>
        </w:rPr>
        <w:t xml:space="preserve"> 18 au 21 novembre 2024,</w:t>
      </w:r>
      <w:r w:rsidRPr="00EE2D85">
        <w:rPr>
          <w:rFonts w:ascii="ITC Galliard Std" w:hAnsi="ITC Galliard Std"/>
          <w:b/>
          <w:kern w:val="28"/>
          <w:sz w:val="28"/>
          <w:szCs w:val="28"/>
        </w:rPr>
        <w:t xml:space="preserve"> </w:t>
      </w:r>
      <w:r w:rsidRPr="00EF0B8F">
        <w:rPr>
          <w:rFonts w:ascii="ITC Galliard Std" w:hAnsi="ITC Galliard Std"/>
          <w:b/>
          <w:kern w:val="28"/>
          <w:sz w:val="28"/>
          <w:szCs w:val="28"/>
        </w:rPr>
        <w:t xml:space="preserve">à </w:t>
      </w:r>
      <w:r>
        <w:rPr>
          <w:rFonts w:ascii="ITC Galliard Std" w:hAnsi="ITC Galliard Std"/>
          <w:b/>
          <w:kern w:val="28"/>
          <w:sz w:val="28"/>
          <w:szCs w:val="28"/>
        </w:rPr>
        <w:t>Shizuoka, au Japon</w:t>
      </w:r>
    </w:p>
    <w:p w14:paraId="6F49A565" w14:textId="77777777" w:rsidR="002E5ACF" w:rsidRDefault="002E5ACF" w:rsidP="002E5ACF">
      <w:pPr>
        <w:pBdr>
          <w:top w:val="single" w:sz="24" w:space="9" w:color="17365D"/>
          <w:left w:val="single" w:sz="24" w:space="4" w:color="17365D"/>
          <w:bottom w:val="single" w:sz="24" w:space="7" w:color="17365D"/>
          <w:right w:val="single" w:sz="24" w:space="4" w:color="17365D"/>
        </w:pBdr>
        <w:jc w:val="center"/>
        <w:rPr>
          <w:rFonts w:ascii="ITC Galliard Std" w:hAnsi="ITC Galliard Std"/>
          <w:b/>
          <w:kern w:val="28"/>
          <w:sz w:val="28"/>
          <w:szCs w:val="28"/>
        </w:rPr>
      </w:pPr>
    </w:p>
    <w:p w14:paraId="775B0A00" w14:textId="77777777" w:rsidR="002E5ACF" w:rsidRPr="00721DFE" w:rsidRDefault="000766CA" w:rsidP="002E5ACF">
      <w:pPr>
        <w:pBdr>
          <w:top w:val="single" w:sz="24" w:space="9" w:color="17365D"/>
          <w:left w:val="single" w:sz="24" w:space="4" w:color="17365D"/>
          <w:bottom w:val="single" w:sz="24" w:space="7" w:color="17365D"/>
          <w:right w:val="single" w:sz="24" w:space="4" w:color="17365D"/>
        </w:pBdr>
        <w:jc w:val="center"/>
        <w:rPr>
          <w:rFonts w:ascii="ITC Galliard Std" w:hAnsi="ITC Galliard Std"/>
          <w:b/>
          <w:kern w:val="28"/>
          <w:sz w:val="28"/>
          <w:szCs w:val="28"/>
        </w:rPr>
      </w:pPr>
      <w:r>
        <w:rPr>
          <w:rFonts w:ascii="ITC Galliard Std" w:hAnsi="ITC Galliard Std"/>
          <w:b/>
          <w:kern w:val="28"/>
          <w:sz w:val="28"/>
          <w:szCs w:val="28"/>
        </w:rPr>
        <w:t>3</w:t>
      </w:r>
      <w:r w:rsidR="002E5ACF" w:rsidRPr="002E5ACF">
        <w:rPr>
          <w:rFonts w:ascii="ITC Galliard Std" w:hAnsi="ITC Galliard Std"/>
          <w:b/>
          <w:kern w:val="28"/>
          <w:sz w:val="28"/>
          <w:szCs w:val="28"/>
          <w:vertAlign w:val="superscript"/>
        </w:rPr>
        <w:t>e</w:t>
      </w:r>
      <w:r w:rsidR="002E5ACF">
        <w:rPr>
          <w:rFonts w:ascii="ITC Galliard Std" w:hAnsi="ITC Galliard Std"/>
          <w:b/>
          <w:kern w:val="28"/>
          <w:sz w:val="28"/>
          <w:szCs w:val="28"/>
        </w:rPr>
        <w:t xml:space="preserve"> </w:t>
      </w:r>
      <w:r w:rsidR="002E5ACF" w:rsidRPr="00721DFE">
        <w:rPr>
          <w:rFonts w:ascii="ITC Galliard Std" w:hAnsi="ITC Galliard Std"/>
          <w:b/>
          <w:kern w:val="28"/>
          <w:sz w:val="28"/>
          <w:szCs w:val="28"/>
        </w:rPr>
        <w:t xml:space="preserve">réunion du Comité de pilotage </w:t>
      </w:r>
      <w:r w:rsidR="002E5ACF">
        <w:rPr>
          <w:rFonts w:ascii="ITC Galliard Std" w:hAnsi="ITC Galliard Std"/>
          <w:b/>
          <w:kern w:val="28"/>
          <w:sz w:val="28"/>
          <w:szCs w:val="28"/>
        </w:rPr>
        <w:t>français</w:t>
      </w:r>
    </w:p>
    <w:p w14:paraId="7A9B9B02" w14:textId="77777777" w:rsidR="002E5ACF" w:rsidRPr="001F7CC1" w:rsidRDefault="002E5ACF" w:rsidP="002E5ACF"/>
    <w:p w14:paraId="3E96830E" w14:textId="7F8AE8BC" w:rsidR="000766CA" w:rsidRDefault="000766CA" w:rsidP="000766CA">
      <w:pPr>
        <w:pStyle w:val="Titre3"/>
        <w:spacing w:before="120"/>
        <w:rPr>
          <w:rFonts w:ascii="ITC Galliard Std" w:hAnsi="ITC Galliard Std"/>
        </w:rPr>
      </w:pPr>
      <w:r w:rsidRPr="001D3EF8">
        <w:rPr>
          <w:rFonts w:ascii="ITC Galliard Std" w:hAnsi="ITC Galliard Std"/>
          <w:sz w:val="28"/>
          <w:szCs w:val="28"/>
        </w:rPr>
        <w:t>Le </w:t>
      </w:r>
      <w:r w:rsidR="00B6651D">
        <w:rPr>
          <w:rFonts w:ascii="ITC Galliard Std" w:hAnsi="ITC Galliard Std"/>
          <w:sz w:val="28"/>
          <w:szCs w:val="28"/>
        </w:rPr>
        <w:t xml:space="preserve">mercredi </w:t>
      </w:r>
      <w:r>
        <w:rPr>
          <w:rFonts w:ascii="ITC Galliard Std" w:hAnsi="ITC Galliard Std"/>
          <w:sz w:val="28"/>
          <w:szCs w:val="28"/>
        </w:rPr>
        <w:t>23 octobre</w:t>
      </w:r>
      <w:r w:rsidRPr="001D3EF8">
        <w:rPr>
          <w:rFonts w:ascii="ITC Galliard Std" w:hAnsi="ITC Galliard Std"/>
          <w:sz w:val="28"/>
          <w:szCs w:val="28"/>
        </w:rPr>
        <w:t xml:space="preserve"> 2024, de 1</w:t>
      </w:r>
      <w:r w:rsidR="006E36DE">
        <w:rPr>
          <w:rFonts w:ascii="ITC Galliard Std" w:hAnsi="ITC Galliard Std"/>
          <w:sz w:val="28"/>
          <w:szCs w:val="28"/>
        </w:rPr>
        <w:t>6h45</w:t>
      </w:r>
      <w:r w:rsidRPr="001D3EF8">
        <w:rPr>
          <w:rFonts w:ascii="ITC Galliard Std" w:hAnsi="ITC Galliard Std"/>
          <w:sz w:val="28"/>
          <w:szCs w:val="28"/>
        </w:rPr>
        <w:t xml:space="preserve"> à 1</w:t>
      </w:r>
      <w:r w:rsidR="006E36DE">
        <w:rPr>
          <w:rFonts w:ascii="ITC Galliard Std" w:hAnsi="ITC Galliard Std"/>
          <w:sz w:val="28"/>
          <w:szCs w:val="28"/>
        </w:rPr>
        <w:t>8</w:t>
      </w:r>
      <w:r w:rsidRPr="001D3EF8">
        <w:rPr>
          <w:rFonts w:ascii="ITC Galliard Std" w:hAnsi="ITC Galliard Std"/>
          <w:sz w:val="28"/>
          <w:szCs w:val="28"/>
        </w:rPr>
        <w:t>h</w:t>
      </w:r>
      <w:r w:rsidR="006E36DE">
        <w:rPr>
          <w:rFonts w:ascii="ITC Galliard Std" w:hAnsi="ITC Galliard Std"/>
          <w:sz w:val="28"/>
          <w:szCs w:val="28"/>
        </w:rPr>
        <w:t>15</w:t>
      </w:r>
      <w:r w:rsidR="00B6651D">
        <w:rPr>
          <w:rFonts w:ascii="ITC Galliard Std" w:hAnsi="ITC Galliard Std"/>
          <w:sz w:val="28"/>
          <w:szCs w:val="28"/>
        </w:rPr>
        <w:t xml:space="preserve"> – Salle Marly (2</w:t>
      </w:r>
      <w:r w:rsidR="00B6651D" w:rsidRPr="00B6651D">
        <w:rPr>
          <w:rFonts w:ascii="ITC Galliard Std" w:hAnsi="ITC Galliard Std"/>
          <w:sz w:val="28"/>
          <w:szCs w:val="28"/>
          <w:vertAlign w:val="superscript"/>
        </w:rPr>
        <w:t>e</w:t>
      </w:r>
      <w:r w:rsidR="00B6651D">
        <w:rPr>
          <w:rFonts w:ascii="ITC Galliard Std" w:hAnsi="ITC Galliard Std"/>
          <w:sz w:val="28"/>
          <w:szCs w:val="28"/>
        </w:rPr>
        <w:t xml:space="preserve"> étage)</w:t>
      </w:r>
    </w:p>
    <w:p w14:paraId="2F2E7625" w14:textId="77777777" w:rsidR="000766CA" w:rsidRDefault="000766CA" w:rsidP="000766CA"/>
    <w:p w14:paraId="24773CEA" w14:textId="77777777" w:rsidR="000766CA" w:rsidRPr="006115B0" w:rsidRDefault="000766CA" w:rsidP="000766CA">
      <w:pPr>
        <w:pStyle w:val="Titre4Adressedelamanif"/>
        <w:rPr>
          <w:rFonts w:ascii="ITC Galliard Std" w:hAnsi="ITC Galliard Std"/>
          <w:szCs w:val="24"/>
        </w:rPr>
      </w:pPr>
      <w:r w:rsidRPr="006115B0">
        <w:rPr>
          <w:rFonts w:ascii="ITC Galliard Std" w:hAnsi="ITC Galliard Std"/>
          <w:szCs w:val="24"/>
        </w:rPr>
        <w:t xml:space="preserve">Dans le cadre des « Rencontres de </w:t>
      </w:r>
      <w:r>
        <w:rPr>
          <w:rFonts w:ascii="ITC Galliard Std" w:hAnsi="ITC Galliard Std"/>
          <w:szCs w:val="24"/>
        </w:rPr>
        <w:t>l’action internationale</w:t>
      </w:r>
      <w:r w:rsidRPr="006115B0">
        <w:rPr>
          <w:rFonts w:ascii="ITC Galliard Std" w:hAnsi="ITC Galliard Std"/>
          <w:szCs w:val="24"/>
        </w:rPr>
        <w:t xml:space="preserve"> des collectivités territoriales »</w:t>
      </w:r>
    </w:p>
    <w:p w14:paraId="0D689DD3" w14:textId="77777777" w:rsidR="000766CA" w:rsidRDefault="000766CA" w:rsidP="000766CA">
      <w:pPr>
        <w:jc w:val="both"/>
        <w:rPr>
          <w:rFonts w:ascii="ITC Galliard Std" w:hAnsi="ITC Galliard Std"/>
        </w:rPr>
      </w:pPr>
      <w:r w:rsidRPr="002D235C">
        <w:rPr>
          <w:rFonts w:ascii="ITC Galliard Std" w:hAnsi="ITC Galliard Std"/>
          <w:bCs/>
        </w:rPr>
        <w:t>Pavillon d’</w:t>
      </w:r>
      <w:proofErr w:type="spellStart"/>
      <w:r w:rsidRPr="002D235C">
        <w:rPr>
          <w:rFonts w:ascii="ITC Galliard Std" w:hAnsi="ITC Galliard Std"/>
          <w:bCs/>
        </w:rPr>
        <w:t>Armenonville</w:t>
      </w:r>
      <w:proofErr w:type="spellEnd"/>
      <w:r w:rsidRPr="002D235C">
        <w:rPr>
          <w:rFonts w:ascii="ITC Galliard Std" w:hAnsi="ITC Galliard Std"/>
          <w:bCs/>
        </w:rPr>
        <w:t>, Allée de Longchamp – 75116 Paris - Allée</w:t>
      </w:r>
      <w:r w:rsidRPr="002D235C">
        <w:rPr>
          <w:rFonts w:ascii="ITC Galliard Std" w:hAnsi="ITC Galliard Std"/>
        </w:rPr>
        <w:t xml:space="preserve"> de Longchamp </w:t>
      </w:r>
    </w:p>
    <w:p w14:paraId="017B5FB4" w14:textId="77777777" w:rsidR="00950CD8" w:rsidRPr="003B5F57" w:rsidRDefault="00950CD8" w:rsidP="00950CD8">
      <w:pPr>
        <w:rPr>
          <w:rFonts w:ascii="ITC Galliard Std" w:hAnsi="ITC Galliard Std"/>
          <w:b/>
          <w:sz w:val="28"/>
        </w:rPr>
      </w:pPr>
    </w:p>
    <w:p w14:paraId="75132AC5" w14:textId="77777777" w:rsidR="00950CD8" w:rsidRPr="003B5F57" w:rsidRDefault="00950CD8" w:rsidP="00950CD8">
      <w:pPr>
        <w:pBdr>
          <w:top w:val="single" w:sz="24" w:space="4" w:color="17365D"/>
          <w:left w:val="single" w:sz="24" w:space="4" w:color="17365D"/>
          <w:bottom w:val="single" w:sz="24" w:space="7" w:color="17365D"/>
          <w:right w:val="single" w:sz="24" w:space="4" w:color="17365D"/>
        </w:pBdr>
        <w:jc w:val="center"/>
        <w:rPr>
          <w:rFonts w:ascii="ITC Galliard Std" w:hAnsi="ITC Galliard Std"/>
          <w:b/>
          <w:kern w:val="28"/>
          <w:sz w:val="28"/>
          <w:szCs w:val="28"/>
        </w:rPr>
      </w:pPr>
      <w:r w:rsidRPr="003B5F57">
        <w:rPr>
          <w:rFonts w:ascii="ITC Galliard Std" w:hAnsi="ITC Galliard Std"/>
          <w:b/>
          <w:kern w:val="28"/>
          <w:sz w:val="28"/>
          <w:szCs w:val="28"/>
        </w:rPr>
        <w:t>Dossier des participants</w:t>
      </w:r>
    </w:p>
    <w:p w14:paraId="7B5CB21D" w14:textId="77777777" w:rsidR="006D42B5" w:rsidRPr="003B5F57" w:rsidRDefault="006D42B5" w:rsidP="00950CD8">
      <w:pPr>
        <w:rPr>
          <w:rFonts w:ascii="ITC Galliard Std" w:hAnsi="ITC Galliard Std"/>
          <w:sz w:val="22"/>
          <w:szCs w:val="22"/>
        </w:rPr>
      </w:pPr>
    </w:p>
    <w:p w14:paraId="2E29F327" w14:textId="77777777" w:rsidR="002E5ACF" w:rsidRPr="002E5ACF" w:rsidRDefault="002E5ACF" w:rsidP="002E5ACF">
      <w:pPr>
        <w:numPr>
          <w:ilvl w:val="0"/>
          <w:numId w:val="13"/>
        </w:numPr>
        <w:jc w:val="both"/>
        <w:rPr>
          <w:rFonts w:ascii="ITC Galliard Std" w:hAnsi="ITC Galliard Std"/>
          <w:sz w:val="22"/>
          <w:szCs w:val="22"/>
        </w:rPr>
      </w:pPr>
      <w:r w:rsidRPr="002E5ACF">
        <w:rPr>
          <w:rFonts w:ascii="ITC Galliard Std" w:hAnsi="ITC Galliard Std"/>
          <w:sz w:val="22"/>
          <w:szCs w:val="22"/>
        </w:rPr>
        <w:t>Ordre du jour (Doc.1)</w:t>
      </w:r>
    </w:p>
    <w:p w14:paraId="1A61F94F" w14:textId="77777777" w:rsidR="002E5ACF" w:rsidRPr="002E5ACF" w:rsidRDefault="002E5ACF" w:rsidP="002E5ACF">
      <w:pPr>
        <w:jc w:val="both"/>
        <w:rPr>
          <w:rFonts w:ascii="ITC Galliard Std" w:hAnsi="ITC Galliard Std"/>
          <w:sz w:val="22"/>
          <w:szCs w:val="22"/>
        </w:rPr>
      </w:pPr>
    </w:p>
    <w:p w14:paraId="3BA612E2" w14:textId="77777777" w:rsidR="002E5ACF" w:rsidRPr="002E5ACF" w:rsidRDefault="002E5ACF" w:rsidP="002E5ACF">
      <w:pPr>
        <w:numPr>
          <w:ilvl w:val="0"/>
          <w:numId w:val="13"/>
        </w:numPr>
        <w:jc w:val="both"/>
        <w:rPr>
          <w:rFonts w:ascii="ITC Galliard Std" w:hAnsi="ITC Galliard Std"/>
          <w:sz w:val="22"/>
          <w:szCs w:val="22"/>
        </w:rPr>
      </w:pPr>
      <w:r w:rsidRPr="002E5ACF">
        <w:rPr>
          <w:rFonts w:ascii="ITC Galliard Std" w:hAnsi="ITC Galliard Std"/>
          <w:sz w:val="22"/>
          <w:szCs w:val="22"/>
        </w:rPr>
        <w:t>Aperçu du déroulé des 8</w:t>
      </w:r>
      <w:r w:rsidRPr="00D22932">
        <w:rPr>
          <w:rFonts w:ascii="ITC Galliard Std" w:hAnsi="ITC Galliard Std"/>
          <w:sz w:val="22"/>
          <w:szCs w:val="22"/>
          <w:vertAlign w:val="superscript"/>
        </w:rPr>
        <w:t>e</w:t>
      </w:r>
      <w:r w:rsidR="00D22932">
        <w:rPr>
          <w:rFonts w:ascii="ITC Galliard Std" w:hAnsi="ITC Galliard Std"/>
          <w:sz w:val="22"/>
          <w:szCs w:val="22"/>
        </w:rPr>
        <w:t xml:space="preserve"> </w:t>
      </w:r>
      <w:r w:rsidRPr="002E5ACF">
        <w:rPr>
          <w:rFonts w:ascii="ITC Galliard Std" w:hAnsi="ITC Galliard Std"/>
          <w:sz w:val="22"/>
          <w:szCs w:val="22"/>
        </w:rPr>
        <w:t>Rencontres (Doc.2)</w:t>
      </w:r>
    </w:p>
    <w:p w14:paraId="6D2F3101" w14:textId="77777777" w:rsidR="002E5ACF" w:rsidRPr="002E5ACF" w:rsidRDefault="002E5ACF" w:rsidP="002E5ACF">
      <w:pPr>
        <w:jc w:val="both"/>
        <w:rPr>
          <w:rFonts w:ascii="ITC Galliard Std" w:hAnsi="ITC Galliard Std"/>
          <w:sz w:val="22"/>
          <w:szCs w:val="22"/>
        </w:rPr>
      </w:pPr>
    </w:p>
    <w:p w14:paraId="4677E973" w14:textId="77777777" w:rsidR="002E5ACF" w:rsidRPr="002E5ACF" w:rsidRDefault="002E5ACF" w:rsidP="002E5ACF">
      <w:pPr>
        <w:numPr>
          <w:ilvl w:val="0"/>
          <w:numId w:val="13"/>
        </w:numPr>
        <w:jc w:val="both"/>
        <w:rPr>
          <w:rFonts w:ascii="ITC Galliard Std" w:hAnsi="ITC Galliard Std"/>
          <w:sz w:val="22"/>
          <w:szCs w:val="22"/>
        </w:rPr>
      </w:pPr>
      <w:r w:rsidRPr="002E5ACF">
        <w:rPr>
          <w:rFonts w:ascii="ITC Galliard Std" w:hAnsi="ITC Galliard Std"/>
          <w:sz w:val="22"/>
          <w:szCs w:val="22"/>
        </w:rPr>
        <w:t>Note de cadrage – Explication des thèmes (Doc.3)</w:t>
      </w:r>
    </w:p>
    <w:p w14:paraId="0143C4D0" w14:textId="77777777" w:rsidR="002E5ACF" w:rsidRPr="002E5ACF" w:rsidRDefault="002E5ACF" w:rsidP="002E5ACF">
      <w:pPr>
        <w:jc w:val="both"/>
        <w:rPr>
          <w:rFonts w:ascii="ITC Galliard Std" w:hAnsi="ITC Galliard Std"/>
          <w:sz w:val="22"/>
          <w:szCs w:val="22"/>
        </w:rPr>
      </w:pPr>
    </w:p>
    <w:p w14:paraId="033BFE7B" w14:textId="2F9E6F81" w:rsidR="00B6651D" w:rsidRDefault="002E5ACF" w:rsidP="002E5ACF">
      <w:pPr>
        <w:numPr>
          <w:ilvl w:val="0"/>
          <w:numId w:val="13"/>
        </w:numPr>
        <w:jc w:val="both"/>
        <w:rPr>
          <w:rFonts w:ascii="ITC Galliard Std" w:hAnsi="ITC Galliard Std"/>
          <w:sz w:val="22"/>
          <w:szCs w:val="22"/>
        </w:rPr>
      </w:pPr>
      <w:r w:rsidRPr="00B6651D">
        <w:rPr>
          <w:rFonts w:ascii="ITC Galliard Std" w:hAnsi="ITC Galliard Std"/>
          <w:sz w:val="22"/>
          <w:szCs w:val="22"/>
        </w:rPr>
        <w:t>Programme des 8</w:t>
      </w:r>
      <w:r w:rsidRPr="00B6651D">
        <w:rPr>
          <w:rFonts w:ascii="ITC Galliard Std" w:hAnsi="ITC Galliard Std"/>
          <w:sz w:val="22"/>
          <w:szCs w:val="22"/>
          <w:vertAlign w:val="superscript"/>
        </w:rPr>
        <w:t>e</w:t>
      </w:r>
      <w:r w:rsidR="00AA4598" w:rsidRPr="00B6651D">
        <w:rPr>
          <w:rFonts w:ascii="ITC Galliard Std" w:hAnsi="ITC Galliard Std"/>
          <w:sz w:val="22"/>
          <w:szCs w:val="22"/>
        </w:rPr>
        <w:t xml:space="preserve"> </w:t>
      </w:r>
      <w:r w:rsidRPr="00B6651D">
        <w:rPr>
          <w:rFonts w:ascii="ITC Galliard Std" w:hAnsi="ITC Galliard Std"/>
          <w:sz w:val="22"/>
          <w:szCs w:val="22"/>
        </w:rPr>
        <w:t>Rencontres (Doc.4)</w:t>
      </w:r>
      <w:r w:rsidR="00DF5741" w:rsidRPr="00B6651D">
        <w:rPr>
          <w:rFonts w:ascii="ITC Galliard Std" w:hAnsi="ITC Galliard Std"/>
          <w:sz w:val="22"/>
          <w:szCs w:val="22"/>
        </w:rPr>
        <w:t xml:space="preserve"> </w:t>
      </w:r>
    </w:p>
    <w:p w14:paraId="6C2871E4" w14:textId="77777777" w:rsidR="00B6651D" w:rsidRDefault="00B6651D" w:rsidP="00B6651D">
      <w:pPr>
        <w:jc w:val="both"/>
        <w:rPr>
          <w:rFonts w:ascii="ITC Galliard Std" w:hAnsi="ITC Galliard Std"/>
          <w:sz w:val="22"/>
          <w:szCs w:val="22"/>
        </w:rPr>
      </w:pPr>
    </w:p>
    <w:p w14:paraId="1FE1FF7C" w14:textId="04951DD4" w:rsidR="002E5ACF" w:rsidRPr="00B6651D" w:rsidRDefault="00DF5741" w:rsidP="002E5ACF">
      <w:pPr>
        <w:numPr>
          <w:ilvl w:val="0"/>
          <w:numId w:val="13"/>
        </w:numPr>
        <w:jc w:val="both"/>
        <w:rPr>
          <w:rFonts w:ascii="ITC Galliard Std" w:hAnsi="ITC Galliard Std"/>
          <w:sz w:val="22"/>
          <w:szCs w:val="22"/>
        </w:rPr>
      </w:pPr>
      <w:r w:rsidRPr="00B6651D">
        <w:rPr>
          <w:rFonts w:ascii="ITC Galliard Std" w:hAnsi="ITC Galliard Std"/>
          <w:sz w:val="22"/>
          <w:szCs w:val="22"/>
        </w:rPr>
        <w:t>Programme des visites à Shizuoka pour la délégation française (Doc.</w:t>
      </w:r>
      <w:r w:rsidR="00B6651D">
        <w:rPr>
          <w:rFonts w:ascii="ITC Galliard Std" w:hAnsi="ITC Galliard Std"/>
          <w:sz w:val="22"/>
          <w:szCs w:val="22"/>
        </w:rPr>
        <w:t>5</w:t>
      </w:r>
      <w:r w:rsidRPr="00B6651D">
        <w:rPr>
          <w:rFonts w:ascii="ITC Galliard Std" w:hAnsi="ITC Galliard Std"/>
          <w:sz w:val="22"/>
          <w:szCs w:val="22"/>
        </w:rPr>
        <w:t>)</w:t>
      </w:r>
    </w:p>
    <w:p w14:paraId="3C12FA0F" w14:textId="77777777" w:rsidR="002E5ACF" w:rsidRPr="002E5ACF" w:rsidRDefault="002E5ACF" w:rsidP="002E5ACF">
      <w:pPr>
        <w:jc w:val="both"/>
        <w:rPr>
          <w:rFonts w:ascii="ITC Galliard Std" w:hAnsi="ITC Galliard Std"/>
          <w:sz w:val="22"/>
          <w:szCs w:val="22"/>
        </w:rPr>
      </w:pPr>
    </w:p>
    <w:p w14:paraId="3F0FF7C4" w14:textId="657A5D1E" w:rsidR="002E5ACF" w:rsidRPr="002E5ACF" w:rsidRDefault="002E5ACF" w:rsidP="002E5ACF">
      <w:pPr>
        <w:numPr>
          <w:ilvl w:val="0"/>
          <w:numId w:val="13"/>
        </w:numPr>
        <w:jc w:val="both"/>
        <w:rPr>
          <w:rFonts w:ascii="ITC Galliard Std" w:hAnsi="ITC Galliard Std"/>
          <w:sz w:val="22"/>
          <w:szCs w:val="22"/>
        </w:rPr>
      </w:pPr>
      <w:r w:rsidRPr="002E5ACF">
        <w:rPr>
          <w:rFonts w:ascii="ITC Galliard Std" w:hAnsi="ITC Galliard Std"/>
          <w:sz w:val="22"/>
          <w:szCs w:val="22"/>
        </w:rPr>
        <w:t>Liste : « Intention de participation des collectivités françaises » (liste croisée CUF-CLAIR Paris) (Doc.</w:t>
      </w:r>
      <w:r w:rsidR="00B6651D">
        <w:rPr>
          <w:rFonts w:ascii="ITC Galliard Std" w:hAnsi="ITC Galliard Std"/>
          <w:sz w:val="22"/>
          <w:szCs w:val="22"/>
        </w:rPr>
        <w:t>6</w:t>
      </w:r>
      <w:r w:rsidRPr="002E5ACF">
        <w:rPr>
          <w:rFonts w:ascii="ITC Galliard Std" w:hAnsi="ITC Galliard Std"/>
          <w:sz w:val="22"/>
          <w:szCs w:val="22"/>
        </w:rPr>
        <w:t>)</w:t>
      </w:r>
    </w:p>
    <w:p w14:paraId="62A0E1FC" w14:textId="77777777" w:rsidR="002E5ACF" w:rsidRPr="002E5ACF" w:rsidRDefault="002E5ACF" w:rsidP="002E5ACF">
      <w:pPr>
        <w:jc w:val="both"/>
        <w:rPr>
          <w:rFonts w:ascii="ITC Galliard Std" w:hAnsi="ITC Galliard Std"/>
          <w:sz w:val="22"/>
          <w:szCs w:val="22"/>
        </w:rPr>
      </w:pPr>
    </w:p>
    <w:p w14:paraId="103416F4" w14:textId="6D38FF30" w:rsidR="002E5ACF" w:rsidRPr="002E5ACF" w:rsidRDefault="002E5ACF" w:rsidP="002E5ACF">
      <w:pPr>
        <w:numPr>
          <w:ilvl w:val="0"/>
          <w:numId w:val="13"/>
        </w:numPr>
        <w:jc w:val="both"/>
        <w:rPr>
          <w:rFonts w:ascii="ITC Galliard Std" w:hAnsi="ITC Galliard Std"/>
          <w:sz w:val="22"/>
          <w:szCs w:val="22"/>
        </w:rPr>
      </w:pPr>
      <w:r w:rsidRPr="002E5ACF">
        <w:rPr>
          <w:rFonts w:ascii="ITC Galliard Std" w:hAnsi="ITC Galliard Std"/>
          <w:sz w:val="22"/>
          <w:szCs w:val="22"/>
        </w:rPr>
        <w:t>Liste « Répartition des collectivités françaises par atelier - Résumés des interventions françaises » (Doc.</w:t>
      </w:r>
      <w:r w:rsidR="00B6651D">
        <w:rPr>
          <w:rFonts w:ascii="ITC Galliard Std" w:hAnsi="ITC Galliard Std"/>
          <w:sz w:val="22"/>
          <w:szCs w:val="22"/>
        </w:rPr>
        <w:t>7</w:t>
      </w:r>
      <w:r w:rsidRPr="002E5ACF">
        <w:rPr>
          <w:rFonts w:ascii="ITC Galliard Std" w:hAnsi="ITC Galliard Std"/>
          <w:sz w:val="22"/>
          <w:szCs w:val="22"/>
        </w:rPr>
        <w:t>)</w:t>
      </w:r>
    </w:p>
    <w:p w14:paraId="396138C0" w14:textId="77777777" w:rsidR="002E5ACF" w:rsidRPr="002E5ACF" w:rsidRDefault="002E5ACF" w:rsidP="002E5ACF">
      <w:pPr>
        <w:jc w:val="both"/>
        <w:rPr>
          <w:rFonts w:ascii="ITC Galliard Std" w:hAnsi="ITC Galliard Std"/>
          <w:sz w:val="22"/>
          <w:szCs w:val="22"/>
        </w:rPr>
      </w:pPr>
    </w:p>
    <w:p w14:paraId="61CAFABC" w14:textId="05A241E7" w:rsidR="002E5ACF" w:rsidRPr="002E5ACF" w:rsidRDefault="002E5ACF" w:rsidP="002E5ACF">
      <w:pPr>
        <w:numPr>
          <w:ilvl w:val="0"/>
          <w:numId w:val="13"/>
        </w:numPr>
        <w:jc w:val="both"/>
        <w:rPr>
          <w:rFonts w:ascii="ITC Galliard Std" w:hAnsi="ITC Galliard Std"/>
          <w:sz w:val="22"/>
          <w:szCs w:val="22"/>
        </w:rPr>
      </w:pPr>
      <w:r w:rsidRPr="002E5ACF">
        <w:rPr>
          <w:rFonts w:ascii="ITC Galliard Std" w:hAnsi="ITC Galliard Std"/>
          <w:sz w:val="22"/>
          <w:szCs w:val="22"/>
        </w:rPr>
        <w:t>Liste « Répartition des collectivités français et japonaises par atelier » (liste courte croisée CUF-CLAIR Paris) (Doc.</w:t>
      </w:r>
      <w:r w:rsidR="00B6651D">
        <w:rPr>
          <w:rFonts w:ascii="ITC Galliard Std" w:hAnsi="ITC Galliard Std"/>
          <w:sz w:val="22"/>
          <w:szCs w:val="22"/>
        </w:rPr>
        <w:t>8</w:t>
      </w:r>
      <w:r w:rsidRPr="002E5ACF">
        <w:rPr>
          <w:rFonts w:ascii="ITC Galliard Std" w:hAnsi="ITC Galliard Std"/>
          <w:sz w:val="22"/>
          <w:szCs w:val="22"/>
        </w:rPr>
        <w:t>)</w:t>
      </w:r>
    </w:p>
    <w:p w14:paraId="4301E819" w14:textId="77777777" w:rsidR="002E5ACF" w:rsidRPr="002E5ACF" w:rsidRDefault="002E5ACF" w:rsidP="002E5ACF">
      <w:pPr>
        <w:jc w:val="both"/>
        <w:rPr>
          <w:rFonts w:ascii="ITC Galliard Std" w:hAnsi="ITC Galliard Std"/>
          <w:sz w:val="22"/>
          <w:szCs w:val="22"/>
        </w:rPr>
      </w:pPr>
    </w:p>
    <w:p w14:paraId="1D69877A" w14:textId="344A662B" w:rsidR="002E5ACF" w:rsidRDefault="002E5ACF" w:rsidP="002E5ACF">
      <w:pPr>
        <w:numPr>
          <w:ilvl w:val="0"/>
          <w:numId w:val="13"/>
        </w:numPr>
        <w:jc w:val="both"/>
        <w:rPr>
          <w:rFonts w:ascii="ITC Galliard Std" w:hAnsi="ITC Galliard Std"/>
          <w:sz w:val="22"/>
          <w:szCs w:val="22"/>
        </w:rPr>
      </w:pPr>
      <w:r w:rsidRPr="002E5ACF">
        <w:rPr>
          <w:rFonts w:ascii="ITC Galliard Std" w:hAnsi="ITC Galliard Std"/>
          <w:sz w:val="22"/>
          <w:szCs w:val="22"/>
        </w:rPr>
        <w:t>Échéancier (Doc</w:t>
      </w:r>
      <w:r w:rsidR="0001490F">
        <w:rPr>
          <w:rFonts w:ascii="ITC Galliard Std" w:hAnsi="ITC Galliard Std"/>
          <w:sz w:val="22"/>
          <w:szCs w:val="22"/>
        </w:rPr>
        <w:t>.</w:t>
      </w:r>
      <w:r w:rsidR="00B6651D">
        <w:rPr>
          <w:rFonts w:ascii="ITC Galliard Std" w:hAnsi="ITC Galliard Std"/>
          <w:sz w:val="22"/>
          <w:szCs w:val="22"/>
        </w:rPr>
        <w:t>9</w:t>
      </w:r>
      <w:r w:rsidRPr="002E5ACF">
        <w:rPr>
          <w:rFonts w:ascii="ITC Galliard Std" w:hAnsi="ITC Galliard Std"/>
          <w:sz w:val="22"/>
          <w:szCs w:val="22"/>
        </w:rPr>
        <w:t>)</w:t>
      </w:r>
    </w:p>
    <w:p w14:paraId="747F09DE" w14:textId="77777777" w:rsidR="009C73FD" w:rsidRDefault="009C73FD" w:rsidP="009C73FD">
      <w:pPr>
        <w:jc w:val="both"/>
        <w:rPr>
          <w:rFonts w:ascii="ITC Galliard Std" w:hAnsi="ITC Galliard Std"/>
          <w:sz w:val="22"/>
          <w:szCs w:val="22"/>
        </w:rPr>
      </w:pPr>
    </w:p>
    <w:p w14:paraId="48AA77FB" w14:textId="2EB2B1D2" w:rsidR="009C73FD" w:rsidRPr="000766CA" w:rsidRDefault="009C73FD" w:rsidP="002E5ACF">
      <w:pPr>
        <w:numPr>
          <w:ilvl w:val="0"/>
          <w:numId w:val="13"/>
        </w:numPr>
        <w:jc w:val="both"/>
        <w:rPr>
          <w:rFonts w:ascii="ITC Galliard Std" w:hAnsi="ITC Galliard Std"/>
          <w:sz w:val="22"/>
          <w:szCs w:val="22"/>
        </w:rPr>
      </w:pPr>
      <w:r w:rsidRPr="000766CA">
        <w:rPr>
          <w:rFonts w:ascii="ITC Galliard Std" w:hAnsi="ITC Galliard Std"/>
          <w:sz w:val="22"/>
          <w:szCs w:val="22"/>
        </w:rPr>
        <w:t xml:space="preserve">Séance plénière en détail </w:t>
      </w:r>
      <w:r w:rsidR="00D22932">
        <w:rPr>
          <w:rFonts w:ascii="ITC Galliard Std" w:hAnsi="ITC Galliard Std"/>
          <w:sz w:val="22"/>
          <w:szCs w:val="22"/>
        </w:rPr>
        <w:t xml:space="preserve">- tables rondes </w:t>
      </w:r>
      <w:r w:rsidRPr="000766CA">
        <w:rPr>
          <w:rFonts w:ascii="ITC Galliard Std" w:hAnsi="ITC Galliard Std"/>
          <w:sz w:val="22"/>
          <w:szCs w:val="22"/>
        </w:rPr>
        <w:t>(Doc.</w:t>
      </w:r>
      <w:r w:rsidR="00B6651D">
        <w:rPr>
          <w:rFonts w:ascii="ITC Galliard Std" w:hAnsi="ITC Galliard Std"/>
          <w:sz w:val="22"/>
          <w:szCs w:val="22"/>
        </w:rPr>
        <w:t>10</w:t>
      </w:r>
      <w:r w:rsidRPr="000766CA">
        <w:rPr>
          <w:rFonts w:ascii="ITC Galliard Std" w:hAnsi="ITC Galliard Std"/>
          <w:sz w:val="22"/>
          <w:szCs w:val="22"/>
        </w:rPr>
        <w:t>)</w:t>
      </w:r>
    </w:p>
    <w:p w14:paraId="4EC9B0D3" w14:textId="77777777" w:rsidR="009C73FD" w:rsidRPr="000766CA" w:rsidRDefault="009C73FD" w:rsidP="009C73FD">
      <w:pPr>
        <w:jc w:val="both"/>
        <w:rPr>
          <w:rFonts w:ascii="ITC Galliard Std" w:hAnsi="ITC Galliard Std"/>
          <w:sz w:val="22"/>
          <w:szCs w:val="22"/>
        </w:rPr>
      </w:pPr>
    </w:p>
    <w:p w14:paraId="415F6279" w14:textId="77777777" w:rsidR="00FB27E1" w:rsidRDefault="00FB27E1" w:rsidP="00FB27E1">
      <w:pPr>
        <w:numPr>
          <w:ilvl w:val="0"/>
          <w:numId w:val="13"/>
        </w:numPr>
        <w:jc w:val="both"/>
        <w:rPr>
          <w:rFonts w:ascii="ITC Galliard Std" w:hAnsi="ITC Galliard Std"/>
          <w:color w:val="000000"/>
          <w:sz w:val="22"/>
          <w:szCs w:val="22"/>
        </w:rPr>
      </w:pPr>
      <w:r w:rsidRPr="00FB27E1">
        <w:rPr>
          <w:rFonts w:ascii="ITC Galliard Std" w:hAnsi="ITC Galliard Std"/>
          <w:color w:val="000000"/>
          <w:sz w:val="22"/>
          <w:szCs w:val="22"/>
        </w:rPr>
        <w:t>« 8RFJ : Guide pratique pour les collectivités françaises » (Cop.</w:t>
      </w:r>
      <w:r>
        <w:rPr>
          <w:rFonts w:ascii="ITC Galliard Std" w:hAnsi="ITC Galliard Std"/>
          <w:color w:val="000000"/>
          <w:sz w:val="22"/>
          <w:szCs w:val="22"/>
        </w:rPr>
        <w:t>1</w:t>
      </w:r>
      <w:r w:rsidRPr="00FB27E1">
        <w:rPr>
          <w:rFonts w:ascii="ITC Galliard Std" w:hAnsi="ITC Galliard Std"/>
          <w:color w:val="000000"/>
          <w:sz w:val="22"/>
          <w:szCs w:val="22"/>
        </w:rPr>
        <w:t>)</w:t>
      </w:r>
    </w:p>
    <w:p w14:paraId="035199B2" w14:textId="77777777" w:rsidR="00FB27E1" w:rsidRPr="00FB27E1" w:rsidRDefault="00FB27E1" w:rsidP="00FB27E1">
      <w:pPr>
        <w:jc w:val="both"/>
        <w:rPr>
          <w:rFonts w:ascii="ITC Galliard Std" w:hAnsi="ITC Galliard Std"/>
          <w:color w:val="000000"/>
          <w:sz w:val="22"/>
          <w:szCs w:val="22"/>
        </w:rPr>
      </w:pPr>
    </w:p>
    <w:p w14:paraId="6C81FE0E" w14:textId="77777777" w:rsidR="002E5ACF" w:rsidRPr="002E5ACF" w:rsidRDefault="002E5ACF" w:rsidP="002E5ACF">
      <w:pPr>
        <w:numPr>
          <w:ilvl w:val="0"/>
          <w:numId w:val="13"/>
        </w:numPr>
        <w:jc w:val="both"/>
        <w:rPr>
          <w:rFonts w:ascii="ITC Galliard Std" w:hAnsi="ITC Galliard Std"/>
          <w:sz w:val="22"/>
          <w:szCs w:val="22"/>
        </w:rPr>
      </w:pPr>
      <w:r w:rsidRPr="002E5ACF">
        <w:rPr>
          <w:rFonts w:ascii="ITC Galliard Std" w:hAnsi="ITC Galliard Std"/>
          <w:sz w:val="22"/>
          <w:szCs w:val="22"/>
        </w:rPr>
        <w:t xml:space="preserve">Compte-rendu du </w:t>
      </w:r>
      <w:r w:rsidR="000766CA">
        <w:rPr>
          <w:rFonts w:ascii="ITC Galliard Std" w:hAnsi="ITC Galliard Std"/>
          <w:sz w:val="22"/>
          <w:szCs w:val="22"/>
        </w:rPr>
        <w:t>2</w:t>
      </w:r>
      <w:r w:rsidR="000766CA" w:rsidRPr="000766CA">
        <w:rPr>
          <w:rFonts w:ascii="ITC Galliard Std" w:hAnsi="ITC Galliard Std"/>
          <w:sz w:val="22"/>
          <w:szCs w:val="22"/>
          <w:vertAlign w:val="superscript"/>
        </w:rPr>
        <w:t>e</w:t>
      </w:r>
      <w:r w:rsidR="000766CA">
        <w:rPr>
          <w:rFonts w:ascii="ITC Galliard Std" w:hAnsi="ITC Galliard Std"/>
          <w:sz w:val="22"/>
          <w:szCs w:val="22"/>
        </w:rPr>
        <w:t xml:space="preserve"> </w:t>
      </w:r>
      <w:r w:rsidRPr="002E5ACF">
        <w:rPr>
          <w:rFonts w:ascii="ITC Galliard Std" w:hAnsi="ITC Galliard Std"/>
          <w:sz w:val="22"/>
          <w:szCs w:val="22"/>
        </w:rPr>
        <w:t xml:space="preserve">COPIL français du </w:t>
      </w:r>
      <w:r w:rsidR="000766CA">
        <w:rPr>
          <w:rFonts w:ascii="ITC Galliard Std" w:hAnsi="ITC Galliard Std"/>
          <w:sz w:val="22"/>
          <w:szCs w:val="22"/>
        </w:rPr>
        <w:t>1</w:t>
      </w:r>
      <w:r w:rsidR="000766CA" w:rsidRPr="000766CA">
        <w:rPr>
          <w:rFonts w:ascii="ITC Galliard Std" w:hAnsi="ITC Galliard Std"/>
          <w:sz w:val="22"/>
          <w:szCs w:val="22"/>
          <w:vertAlign w:val="superscript"/>
        </w:rPr>
        <w:t>er</w:t>
      </w:r>
      <w:r w:rsidR="000766CA">
        <w:rPr>
          <w:rFonts w:ascii="ITC Galliard Std" w:hAnsi="ITC Galliard Std"/>
          <w:sz w:val="22"/>
          <w:szCs w:val="22"/>
        </w:rPr>
        <w:t xml:space="preserve"> juillet 2024</w:t>
      </w:r>
      <w:r w:rsidRPr="002E5ACF">
        <w:rPr>
          <w:rFonts w:ascii="ITC Galliard Std" w:hAnsi="ITC Galliard Std"/>
          <w:sz w:val="22"/>
          <w:szCs w:val="22"/>
        </w:rPr>
        <w:t xml:space="preserve"> (Cop.</w:t>
      </w:r>
      <w:r w:rsidR="00FB27E1">
        <w:rPr>
          <w:rFonts w:ascii="ITC Galliard Std" w:hAnsi="ITC Galliard Std"/>
          <w:sz w:val="22"/>
          <w:szCs w:val="22"/>
        </w:rPr>
        <w:t>2</w:t>
      </w:r>
      <w:r w:rsidRPr="002E5ACF">
        <w:rPr>
          <w:rFonts w:ascii="ITC Galliard Std" w:hAnsi="ITC Galliard Std"/>
          <w:sz w:val="22"/>
          <w:szCs w:val="22"/>
        </w:rPr>
        <w:t>)</w:t>
      </w:r>
    </w:p>
    <w:p w14:paraId="51FC485D" w14:textId="77777777" w:rsidR="002E5ACF" w:rsidRPr="002E5ACF" w:rsidRDefault="002E5ACF" w:rsidP="002E5ACF">
      <w:pPr>
        <w:jc w:val="both"/>
        <w:rPr>
          <w:rFonts w:ascii="ITC Galliard Std" w:hAnsi="ITC Galliard Std"/>
          <w:sz w:val="22"/>
          <w:szCs w:val="22"/>
        </w:rPr>
      </w:pPr>
    </w:p>
    <w:p w14:paraId="5670EA21" w14:textId="77777777" w:rsidR="008F1738" w:rsidRPr="00AA640C" w:rsidRDefault="002E5ACF" w:rsidP="00EA4879">
      <w:pPr>
        <w:numPr>
          <w:ilvl w:val="0"/>
          <w:numId w:val="13"/>
        </w:numPr>
        <w:jc w:val="both"/>
        <w:rPr>
          <w:rFonts w:ascii="ITC Galliard Std" w:hAnsi="ITC Galliard Std"/>
          <w:sz w:val="22"/>
          <w:szCs w:val="22"/>
        </w:rPr>
      </w:pPr>
      <w:r w:rsidRPr="002E5ACF">
        <w:rPr>
          <w:rFonts w:ascii="ITC Galliard Std" w:hAnsi="ITC Galliard Std"/>
          <w:sz w:val="22"/>
          <w:szCs w:val="22"/>
        </w:rPr>
        <w:t xml:space="preserve">Liste des participants au </w:t>
      </w:r>
      <w:r w:rsidR="000766CA">
        <w:rPr>
          <w:rFonts w:ascii="ITC Galliard Std" w:hAnsi="ITC Galliard Std"/>
          <w:sz w:val="22"/>
          <w:szCs w:val="22"/>
        </w:rPr>
        <w:t>3</w:t>
      </w:r>
      <w:r w:rsidRPr="009D4FE2">
        <w:rPr>
          <w:rFonts w:ascii="ITC Galliard Std" w:hAnsi="ITC Galliard Std"/>
          <w:sz w:val="22"/>
          <w:szCs w:val="22"/>
          <w:vertAlign w:val="superscript"/>
        </w:rPr>
        <w:t>e</w:t>
      </w:r>
      <w:r w:rsidR="009D4FE2">
        <w:rPr>
          <w:rFonts w:ascii="ITC Galliard Std" w:hAnsi="ITC Galliard Std"/>
          <w:sz w:val="22"/>
          <w:szCs w:val="22"/>
        </w:rPr>
        <w:t xml:space="preserve"> </w:t>
      </w:r>
      <w:r w:rsidRPr="002E5ACF">
        <w:rPr>
          <w:rFonts w:ascii="ITC Galliard Std" w:hAnsi="ITC Galliard Std"/>
          <w:sz w:val="22"/>
          <w:szCs w:val="22"/>
        </w:rPr>
        <w:t>COPIL français (Cop.</w:t>
      </w:r>
      <w:r w:rsidR="00FB27E1">
        <w:rPr>
          <w:rFonts w:ascii="ITC Galliard Std" w:hAnsi="ITC Galliard Std"/>
          <w:sz w:val="22"/>
          <w:szCs w:val="22"/>
        </w:rPr>
        <w:t>3</w:t>
      </w:r>
      <w:r w:rsidRPr="002E5ACF">
        <w:rPr>
          <w:rFonts w:ascii="ITC Galliard Std" w:hAnsi="ITC Galliard Std"/>
          <w:sz w:val="22"/>
          <w:szCs w:val="22"/>
        </w:rPr>
        <w:t>)</w:t>
      </w:r>
    </w:p>
    <w:sectPr w:rsidR="008F1738" w:rsidRPr="00AA640C" w:rsidSect="00BB2946">
      <w:type w:val="continuous"/>
      <w:pgSz w:w="11900" w:h="16840"/>
      <w:pgMar w:top="1418" w:right="1127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A3A6" w14:textId="77777777" w:rsidR="00DD5C34" w:rsidRDefault="00DD5C34">
      <w:r>
        <w:separator/>
      </w:r>
    </w:p>
  </w:endnote>
  <w:endnote w:type="continuationSeparator" w:id="0">
    <w:p w14:paraId="693D16A8" w14:textId="77777777" w:rsidR="00DD5C34" w:rsidRDefault="00DD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lliar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Galliard Std">
    <w:panose1 w:val="0202060206050B020A04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CB778" w14:textId="77777777" w:rsidR="00DD5C34" w:rsidRDefault="00DD5C34">
      <w:r>
        <w:separator/>
      </w:r>
    </w:p>
  </w:footnote>
  <w:footnote w:type="continuationSeparator" w:id="0">
    <w:p w14:paraId="6679585F" w14:textId="77777777" w:rsidR="00DD5C34" w:rsidRDefault="00DD5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005CF"/>
    <w:multiLevelType w:val="hybridMultilevel"/>
    <w:tmpl w:val="C450AD4A"/>
    <w:lvl w:ilvl="0" w:tplc="B746A75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D23CC"/>
    <w:multiLevelType w:val="hybridMultilevel"/>
    <w:tmpl w:val="25487E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54901"/>
    <w:multiLevelType w:val="hybridMultilevel"/>
    <w:tmpl w:val="CBE0100A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61BCC"/>
    <w:multiLevelType w:val="multilevel"/>
    <w:tmpl w:val="AA6C8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ACF7609"/>
    <w:multiLevelType w:val="hybridMultilevel"/>
    <w:tmpl w:val="E0A81D20"/>
    <w:lvl w:ilvl="0" w:tplc="456822B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777FB"/>
    <w:multiLevelType w:val="hybridMultilevel"/>
    <w:tmpl w:val="6F6ACF6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143F2B"/>
    <w:multiLevelType w:val="hybridMultilevel"/>
    <w:tmpl w:val="4626B0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97B56"/>
    <w:multiLevelType w:val="hybridMultilevel"/>
    <w:tmpl w:val="2194AABA"/>
    <w:lvl w:ilvl="0" w:tplc="001704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D520CA"/>
    <w:multiLevelType w:val="hybridMultilevel"/>
    <w:tmpl w:val="339A2C92"/>
    <w:lvl w:ilvl="0" w:tplc="001704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C7F7A95"/>
    <w:multiLevelType w:val="hybridMultilevel"/>
    <w:tmpl w:val="0C12677E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D492F84"/>
    <w:multiLevelType w:val="hybridMultilevel"/>
    <w:tmpl w:val="0E5AE1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32E5F"/>
    <w:multiLevelType w:val="hybridMultilevel"/>
    <w:tmpl w:val="631202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8377A"/>
    <w:multiLevelType w:val="hybridMultilevel"/>
    <w:tmpl w:val="1AC8E2EA"/>
    <w:lvl w:ilvl="0" w:tplc="E8D0F39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lliard" w:eastAsia="Times New Roman" w:hAnsi="Galliard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10"/>
  </w:num>
  <w:num w:numId="11">
    <w:abstractNumId w:val="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18"/>
    <w:rsid w:val="0000020F"/>
    <w:rsid w:val="00001759"/>
    <w:rsid w:val="00012250"/>
    <w:rsid w:val="00013A19"/>
    <w:rsid w:val="0001490F"/>
    <w:rsid w:val="00026102"/>
    <w:rsid w:val="000766CA"/>
    <w:rsid w:val="00081249"/>
    <w:rsid w:val="000920E3"/>
    <w:rsid w:val="000C5F0A"/>
    <w:rsid w:val="000D4CB8"/>
    <w:rsid w:val="000E6144"/>
    <w:rsid w:val="001014E1"/>
    <w:rsid w:val="00106915"/>
    <w:rsid w:val="00113E0C"/>
    <w:rsid w:val="001158A2"/>
    <w:rsid w:val="001231AE"/>
    <w:rsid w:val="001365F9"/>
    <w:rsid w:val="00142F0E"/>
    <w:rsid w:val="00157D97"/>
    <w:rsid w:val="001867FF"/>
    <w:rsid w:val="00195C36"/>
    <w:rsid w:val="001D4E01"/>
    <w:rsid w:val="00200264"/>
    <w:rsid w:val="00211126"/>
    <w:rsid w:val="002231BA"/>
    <w:rsid w:val="0022499D"/>
    <w:rsid w:val="00237B58"/>
    <w:rsid w:val="0024427B"/>
    <w:rsid w:val="00247875"/>
    <w:rsid w:val="00261316"/>
    <w:rsid w:val="0026543F"/>
    <w:rsid w:val="002714CE"/>
    <w:rsid w:val="002866C4"/>
    <w:rsid w:val="00294E86"/>
    <w:rsid w:val="002A4169"/>
    <w:rsid w:val="002B177F"/>
    <w:rsid w:val="002C111A"/>
    <w:rsid w:val="002C226B"/>
    <w:rsid w:val="002C795E"/>
    <w:rsid w:val="002C7A70"/>
    <w:rsid w:val="002D7678"/>
    <w:rsid w:val="002E5ACF"/>
    <w:rsid w:val="00315221"/>
    <w:rsid w:val="00335A10"/>
    <w:rsid w:val="00335DEA"/>
    <w:rsid w:val="00342F94"/>
    <w:rsid w:val="00356AD0"/>
    <w:rsid w:val="00384291"/>
    <w:rsid w:val="00395DEF"/>
    <w:rsid w:val="003A1526"/>
    <w:rsid w:val="003B5F57"/>
    <w:rsid w:val="003D2134"/>
    <w:rsid w:val="003D4D92"/>
    <w:rsid w:val="003E0E99"/>
    <w:rsid w:val="00404163"/>
    <w:rsid w:val="00422457"/>
    <w:rsid w:val="00432AE6"/>
    <w:rsid w:val="00450684"/>
    <w:rsid w:val="004614FB"/>
    <w:rsid w:val="00465DE2"/>
    <w:rsid w:val="00466EF9"/>
    <w:rsid w:val="00472813"/>
    <w:rsid w:val="00485CF5"/>
    <w:rsid w:val="00491EF5"/>
    <w:rsid w:val="004921CC"/>
    <w:rsid w:val="004B22DA"/>
    <w:rsid w:val="004B3385"/>
    <w:rsid w:val="004C044F"/>
    <w:rsid w:val="004D0F39"/>
    <w:rsid w:val="004F560B"/>
    <w:rsid w:val="005055C2"/>
    <w:rsid w:val="00525E46"/>
    <w:rsid w:val="0053484F"/>
    <w:rsid w:val="00555949"/>
    <w:rsid w:val="00556E8F"/>
    <w:rsid w:val="005C009C"/>
    <w:rsid w:val="005C357C"/>
    <w:rsid w:val="005D217B"/>
    <w:rsid w:val="005D26BA"/>
    <w:rsid w:val="005D76EA"/>
    <w:rsid w:val="005E514E"/>
    <w:rsid w:val="005E6355"/>
    <w:rsid w:val="005E7CF6"/>
    <w:rsid w:val="0062141D"/>
    <w:rsid w:val="00622CC7"/>
    <w:rsid w:val="00627218"/>
    <w:rsid w:val="00630419"/>
    <w:rsid w:val="006512D9"/>
    <w:rsid w:val="00677A39"/>
    <w:rsid w:val="00682E5F"/>
    <w:rsid w:val="00691CCE"/>
    <w:rsid w:val="006D1DA6"/>
    <w:rsid w:val="006D1DB8"/>
    <w:rsid w:val="006D42B5"/>
    <w:rsid w:val="006E36DE"/>
    <w:rsid w:val="006E6151"/>
    <w:rsid w:val="006E6399"/>
    <w:rsid w:val="006F7F94"/>
    <w:rsid w:val="00721619"/>
    <w:rsid w:val="00723656"/>
    <w:rsid w:val="0075072D"/>
    <w:rsid w:val="007670DB"/>
    <w:rsid w:val="00781CE4"/>
    <w:rsid w:val="007823E1"/>
    <w:rsid w:val="00786689"/>
    <w:rsid w:val="007A4D98"/>
    <w:rsid w:val="007B2ED9"/>
    <w:rsid w:val="007B6E2D"/>
    <w:rsid w:val="007C1CA2"/>
    <w:rsid w:val="007C310C"/>
    <w:rsid w:val="007C4ACF"/>
    <w:rsid w:val="007F4AD3"/>
    <w:rsid w:val="00805359"/>
    <w:rsid w:val="0082299B"/>
    <w:rsid w:val="00826E4F"/>
    <w:rsid w:val="00827E69"/>
    <w:rsid w:val="008535D7"/>
    <w:rsid w:val="00866D28"/>
    <w:rsid w:val="00875785"/>
    <w:rsid w:val="008873A7"/>
    <w:rsid w:val="00890A95"/>
    <w:rsid w:val="008A6CDD"/>
    <w:rsid w:val="008B323A"/>
    <w:rsid w:val="008C18BA"/>
    <w:rsid w:val="008D5C73"/>
    <w:rsid w:val="008E6859"/>
    <w:rsid w:val="008F1738"/>
    <w:rsid w:val="008F6A2D"/>
    <w:rsid w:val="009029D7"/>
    <w:rsid w:val="00915CE5"/>
    <w:rsid w:val="00921B76"/>
    <w:rsid w:val="00933EB1"/>
    <w:rsid w:val="00941A3D"/>
    <w:rsid w:val="00946F26"/>
    <w:rsid w:val="00950CD8"/>
    <w:rsid w:val="00961B40"/>
    <w:rsid w:val="00990B1A"/>
    <w:rsid w:val="009C3E03"/>
    <w:rsid w:val="009C73FD"/>
    <w:rsid w:val="009D2E80"/>
    <w:rsid w:val="009D4FE2"/>
    <w:rsid w:val="009E3647"/>
    <w:rsid w:val="009F370A"/>
    <w:rsid w:val="00A25750"/>
    <w:rsid w:val="00A437E6"/>
    <w:rsid w:val="00A57DAB"/>
    <w:rsid w:val="00A6469D"/>
    <w:rsid w:val="00A722CA"/>
    <w:rsid w:val="00A800A7"/>
    <w:rsid w:val="00A854D5"/>
    <w:rsid w:val="00A9041D"/>
    <w:rsid w:val="00AA4598"/>
    <w:rsid w:val="00AA640C"/>
    <w:rsid w:val="00AB6CC3"/>
    <w:rsid w:val="00AC1E8E"/>
    <w:rsid w:val="00AD0560"/>
    <w:rsid w:val="00AD0571"/>
    <w:rsid w:val="00AE0A0D"/>
    <w:rsid w:val="00B3776E"/>
    <w:rsid w:val="00B43563"/>
    <w:rsid w:val="00B47EF7"/>
    <w:rsid w:val="00B57CC5"/>
    <w:rsid w:val="00B6651D"/>
    <w:rsid w:val="00B804F1"/>
    <w:rsid w:val="00BA59BB"/>
    <w:rsid w:val="00BB2946"/>
    <w:rsid w:val="00BB35E7"/>
    <w:rsid w:val="00BC11B7"/>
    <w:rsid w:val="00BC2586"/>
    <w:rsid w:val="00BD77C6"/>
    <w:rsid w:val="00BE18BA"/>
    <w:rsid w:val="00BF3DAC"/>
    <w:rsid w:val="00C101B5"/>
    <w:rsid w:val="00C2206B"/>
    <w:rsid w:val="00C41400"/>
    <w:rsid w:val="00C475F4"/>
    <w:rsid w:val="00C53E9B"/>
    <w:rsid w:val="00C540A6"/>
    <w:rsid w:val="00C57F31"/>
    <w:rsid w:val="00C6706F"/>
    <w:rsid w:val="00C74FFE"/>
    <w:rsid w:val="00C95C63"/>
    <w:rsid w:val="00CA7492"/>
    <w:rsid w:val="00CB37F1"/>
    <w:rsid w:val="00CC1186"/>
    <w:rsid w:val="00CC6575"/>
    <w:rsid w:val="00CD51BB"/>
    <w:rsid w:val="00CE4E8B"/>
    <w:rsid w:val="00D177AC"/>
    <w:rsid w:val="00D22932"/>
    <w:rsid w:val="00D61B38"/>
    <w:rsid w:val="00D62360"/>
    <w:rsid w:val="00D632B0"/>
    <w:rsid w:val="00DB11C7"/>
    <w:rsid w:val="00DB2853"/>
    <w:rsid w:val="00DB761D"/>
    <w:rsid w:val="00DD140F"/>
    <w:rsid w:val="00DD5C34"/>
    <w:rsid w:val="00DE16B4"/>
    <w:rsid w:val="00DF041F"/>
    <w:rsid w:val="00DF5741"/>
    <w:rsid w:val="00DF7B1B"/>
    <w:rsid w:val="00E04796"/>
    <w:rsid w:val="00E107EB"/>
    <w:rsid w:val="00E40135"/>
    <w:rsid w:val="00E50D4F"/>
    <w:rsid w:val="00E62936"/>
    <w:rsid w:val="00E6509C"/>
    <w:rsid w:val="00EA341A"/>
    <w:rsid w:val="00EA4879"/>
    <w:rsid w:val="00EB0693"/>
    <w:rsid w:val="00EE1F3F"/>
    <w:rsid w:val="00EF7F9A"/>
    <w:rsid w:val="00F334BE"/>
    <w:rsid w:val="00F41401"/>
    <w:rsid w:val="00F5092C"/>
    <w:rsid w:val="00F54640"/>
    <w:rsid w:val="00F6107F"/>
    <w:rsid w:val="00F73284"/>
    <w:rsid w:val="00F83F5F"/>
    <w:rsid w:val="00F84DDD"/>
    <w:rsid w:val="00F96B86"/>
    <w:rsid w:val="00FB27E1"/>
    <w:rsid w:val="00FB32B5"/>
    <w:rsid w:val="00FD46E7"/>
    <w:rsid w:val="00F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D7DC98"/>
  <w14:defaultImageDpi w14:val="300"/>
  <w15:chartTrackingRefBased/>
  <w15:docId w15:val="{E8547198-B800-1C4B-957B-ACDDB81A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1B5"/>
    <w:rPr>
      <w:rFonts w:ascii="Galliard" w:hAnsi="Galliard"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left" w:leader="dot" w:pos="4678"/>
        <w:tab w:val="left" w:leader="dot" w:pos="9072"/>
      </w:tabs>
      <w:spacing w:before="240" w:after="60" w:line="200" w:lineRule="exact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Times New Roman" w:hAnsi="Times New Roman"/>
    </w:rPr>
  </w:style>
  <w:style w:type="paragraph" w:customStyle="1" w:styleId="Titre3datedelamanif">
    <w:name w:val="Titre 3.date de la manif"/>
    <w:basedOn w:val="Normal"/>
    <w:next w:val="Normal"/>
    <w:autoRedefine/>
    <w:pPr>
      <w:keepNext/>
      <w:tabs>
        <w:tab w:val="center" w:pos="0"/>
        <w:tab w:val="center" w:pos="2410"/>
      </w:tabs>
      <w:autoSpaceDE w:val="0"/>
      <w:autoSpaceDN w:val="0"/>
      <w:spacing w:line="360" w:lineRule="auto"/>
      <w:jc w:val="both"/>
      <w:outlineLvl w:val="2"/>
    </w:pPr>
    <w:rPr>
      <w:rFonts w:ascii="Arial" w:hAnsi="Arial" w:cs="Arial"/>
      <w:b/>
      <w:sz w:val="28"/>
      <w:szCs w:val="28"/>
    </w:rPr>
  </w:style>
  <w:style w:type="paragraph" w:customStyle="1" w:styleId="Titre4Adressedelamanif">
    <w:name w:val="Titre 4.Adresse de la manif"/>
    <w:basedOn w:val="Normal"/>
    <w:next w:val="Normal"/>
    <w:autoRedefine/>
    <w:pPr>
      <w:keepNext/>
      <w:tabs>
        <w:tab w:val="left" w:leader="dot" w:pos="4678"/>
        <w:tab w:val="left" w:leader="dot" w:pos="9072"/>
      </w:tabs>
      <w:spacing w:after="60" w:line="240" w:lineRule="atLeast"/>
      <w:outlineLvl w:val="3"/>
    </w:pPr>
    <w:rPr>
      <w:i/>
      <w:szCs w:val="20"/>
    </w:rPr>
  </w:style>
  <w:style w:type="paragraph" w:customStyle="1" w:styleId="Titre31">
    <w:name w:val="Titre 31"/>
    <w:basedOn w:val="Normal"/>
    <w:next w:val="Normal"/>
    <w:qFormat/>
    <w:rsid w:val="002E5ACF"/>
    <w:pPr>
      <w:keepNext/>
      <w:tabs>
        <w:tab w:val="left" w:leader="dot" w:pos="4678"/>
        <w:tab w:val="left" w:leader="dot" w:pos="9072"/>
      </w:tabs>
      <w:spacing w:before="240" w:after="60" w:line="200" w:lineRule="exact"/>
      <w:outlineLvl w:val="2"/>
    </w:pPr>
    <w:rPr>
      <w:rFonts w:ascii="Arial" w:hAnsi="Arial"/>
      <w:b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E5ACF"/>
    <w:pPr>
      <w:suppressAutoHyphens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Réunion d’équipé CUF + Média Service Contact consacrée au Forum ICIC 2011</vt:lpstr>
      <vt:lpstr>        </vt:lpstr>
      <vt:lpstr>        Le mercredi 11 avril 2018, de 10h00 à 12h30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d’équipé CUF + Média Service Contact consacrée au Forum ICIC 2011</dc:title>
  <dc:subject/>
  <dc:creator>CUF</dc:creator>
  <cp:keywords/>
  <dc:description/>
  <cp:lastModifiedBy>Microsoft Office User</cp:lastModifiedBy>
  <cp:revision>9</cp:revision>
  <cp:lastPrinted>2024-07-01T08:49:00Z</cp:lastPrinted>
  <dcterms:created xsi:type="dcterms:W3CDTF">2024-07-15T17:21:00Z</dcterms:created>
  <dcterms:modified xsi:type="dcterms:W3CDTF">2024-10-09T15:08:00Z</dcterms:modified>
</cp:coreProperties>
</file>